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07" w:rsidRPr="00AF1907" w:rsidRDefault="00AF1907" w:rsidP="00AF190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F1907">
        <w:rPr>
          <w:rFonts w:ascii="Times New Roman" w:eastAsia="Times New Roman" w:hAnsi="Times New Roman" w:cs="Times New Roman"/>
          <w:b/>
          <w:bCs/>
          <w:sz w:val="27"/>
          <w:szCs w:val="27"/>
          <w:u w:val="single"/>
        </w:rPr>
        <w:t xml:space="preserve">Rangeland Reclamation and Restoration: </w:t>
      </w:r>
      <w:proofErr w:type="gramStart"/>
      <w:r w:rsidRPr="00AF1907">
        <w:rPr>
          <w:rFonts w:ascii="Times New Roman" w:eastAsia="Times New Roman" w:hAnsi="Times New Roman" w:cs="Times New Roman"/>
          <w:b/>
          <w:bCs/>
          <w:sz w:val="27"/>
          <w:szCs w:val="27"/>
          <w:u w:val="single"/>
        </w:rPr>
        <w:t>the</w:t>
      </w:r>
      <w:proofErr w:type="gramEnd"/>
      <w:r w:rsidRPr="00AF1907">
        <w:rPr>
          <w:rFonts w:ascii="Times New Roman" w:eastAsia="Times New Roman" w:hAnsi="Times New Roman" w:cs="Times New Roman"/>
          <w:b/>
          <w:bCs/>
          <w:sz w:val="27"/>
          <w:szCs w:val="27"/>
          <w:u w:val="single"/>
        </w:rPr>
        <w:t xml:space="preserve"> Roles of Productiv</w:t>
      </w:r>
      <w:bookmarkStart w:id="0" w:name="_GoBack"/>
      <w:bookmarkEnd w:id="0"/>
      <w:r w:rsidRPr="00AF1907">
        <w:rPr>
          <w:rFonts w:ascii="Times New Roman" w:eastAsia="Times New Roman" w:hAnsi="Times New Roman" w:cs="Times New Roman"/>
          <w:b/>
          <w:bCs/>
          <w:sz w:val="27"/>
          <w:szCs w:val="27"/>
          <w:u w:val="single"/>
        </w:rPr>
        <w:t>e Re-Use and Conservation</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b/>
          <w:bCs/>
          <w:sz w:val="24"/>
          <w:szCs w:val="24"/>
        </w:rPr>
        <w:t xml:space="preserve">SRM 2017 Annual Meeting </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b/>
          <w:bCs/>
          <w:sz w:val="24"/>
          <w:szCs w:val="24"/>
        </w:rPr>
        <w:t>Tuesday, January 31 at 1 pm in St. George, Utah</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 xml:space="preserve">Disturbances requiring reclamation/restoration vary from many small areas with cumulative effects at the landscape scale such as oil and gas </w:t>
      </w:r>
      <w:proofErr w:type="spellStart"/>
      <w:r w:rsidRPr="00AF1907">
        <w:rPr>
          <w:rFonts w:ascii="Times New Roman" w:eastAsia="Times New Roman" w:hAnsi="Times New Roman" w:cs="Times New Roman"/>
          <w:sz w:val="24"/>
          <w:szCs w:val="24"/>
        </w:rPr>
        <w:t>wellsites</w:t>
      </w:r>
      <w:proofErr w:type="spellEnd"/>
      <w:r w:rsidRPr="00AF1907">
        <w:rPr>
          <w:rFonts w:ascii="Times New Roman" w:eastAsia="Times New Roman" w:hAnsi="Times New Roman" w:cs="Times New Roman"/>
          <w:sz w:val="24"/>
          <w:szCs w:val="24"/>
        </w:rPr>
        <w:t xml:space="preserve">, linear disturbances such as roadways and pipelines, or </w:t>
      </w:r>
      <w:proofErr w:type="gramStart"/>
      <w:r w:rsidRPr="00AF1907">
        <w:rPr>
          <w:rFonts w:ascii="Times New Roman" w:eastAsia="Times New Roman" w:hAnsi="Times New Roman" w:cs="Times New Roman"/>
          <w:sz w:val="24"/>
          <w:szCs w:val="24"/>
        </w:rPr>
        <w:t>large  areas</w:t>
      </w:r>
      <w:proofErr w:type="gramEnd"/>
      <w:r w:rsidRPr="00AF1907">
        <w:rPr>
          <w:rFonts w:ascii="Times New Roman" w:eastAsia="Times New Roman" w:hAnsi="Times New Roman" w:cs="Times New Roman"/>
          <w:sz w:val="24"/>
          <w:szCs w:val="24"/>
        </w:rPr>
        <w:t xml:space="preserve"> such as mines.  A typical requirement for industrial land disturbances is to reintegrate lands into the surroundings and return the land both to its previous productive use and maintain its conservation related ecosystem services.  The re-use and conservation goals may work in tandem or may be in conflict depending on a wide range of practical, social, and regulatory issues. While there has been extensive work to develop recommendations, standards, and practices that work internationally and across continents, the resulting vegetation and its re-use or conservation value varies greatly by both </w:t>
      </w:r>
      <w:proofErr w:type="gramStart"/>
      <w:r w:rsidRPr="00AF1907">
        <w:rPr>
          <w:rFonts w:ascii="Times New Roman" w:eastAsia="Times New Roman" w:hAnsi="Times New Roman" w:cs="Times New Roman"/>
          <w:sz w:val="24"/>
          <w:szCs w:val="24"/>
        </w:rPr>
        <w:t>region and site specific</w:t>
      </w:r>
      <w:proofErr w:type="gramEnd"/>
      <w:r w:rsidRPr="00AF1907">
        <w:rPr>
          <w:rFonts w:ascii="Times New Roman" w:eastAsia="Times New Roman" w:hAnsi="Times New Roman" w:cs="Times New Roman"/>
          <w:sz w:val="24"/>
          <w:szCs w:val="24"/>
        </w:rPr>
        <w:t xml:space="preserve"> situations.  This symposium will highlight recent research and case studies from across broad geographic regions to present the current situation and science. The goal is to foster discussion and provide a foundation for reclamation and restoration of rangelands with an emphasis on the practical aspects of the work.</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ENERGY, RANGELAND RECLAMATION AND REGULATION: A TALE OF TWO INDUSTRIES. Ryan F. Limb*</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Jay M. Volk</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Kevin K. Sedivec</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xml:space="preserve">; </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xml:space="preserve">North Dakota State University, Fargo, ND, </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BNI Energy, Center, ND</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APPLYING LANDSCAPE RELATIONSHIPS AND SOIL SUBSURFACE DATA TO RECLAMATION PLANNING AND IMPLEMENTATION. Mandy J. Williams*</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Jake Powell</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xml:space="preserve">; </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xml:space="preserve">SWCA Environmental Consultants, Las Vegas, NV, </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SWCA Environmental Consultants, Sheridan, WY</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 xml:space="preserve">EVALUATION OF RECLAMATION AND REMEDIATION TECHNIQUES ASSOCIATED WITH OIL AND GAS PRODUCTION IN THE NORTHERN PLAINS. Kevin K. </w:t>
      </w:r>
      <w:proofErr w:type="spellStart"/>
      <w:r w:rsidRPr="00AF1907">
        <w:rPr>
          <w:rFonts w:ascii="Times New Roman" w:eastAsia="Times New Roman" w:hAnsi="Times New Roman" w:cs="Times New Roman"/>
          <w:sz w:val="24"/>
          <w:szCs w:val="24"/>
        </w:rPr>
        <w:t>Sedivec</w:t>
      </w:r>
      <w:proofErr w:type="spellEnd"/>
      <w:r w:rsidRPr="00AF1907">
        <w:rPr>
          <w:rFonts w:ascii="Times New Roman" w:eastAsia="Times New Roman" w:hAnsi="Times New Roman" w:cs="Times New Roman"/>
          <w:sz w:val="24"/>
          <w:szCs w:val="24"/>
        </w:rPr>
        <w:t xml:space="preserve">*, Ryan F. Limb, Jack Norland, Aaron </w:t>
      </w:r>
      <w:proofErr w:type="spellStart"/>
      <w:r w:rsidRPr="00AF1907">
        <w:rPr>
          <w:rFonts w:ascii="Times New Roman" w:eastAsia="Times New Roman" w:hAnsi="Times New Roman" w:cs="Times New Roman"/>
          <w:sz w:val="24"/>
          <w:szCs w:val="24"/>
        </w:rPr>
        <w:t>Daigh</w:t>
      </w:r>
      <w:proofErr w:type="spellEnd"/>
      <w:r w:rsidRPr="00AF1907">
        <w:rPr>
          <w:rFonts w:ascii="Times New Roman" w:eastAsia="Times New Roman" w:hAnsi="Times New Roman" w:cs="Times New Roman"/>
          <w:sz w:val="24"/>
          <w:szCs w:val="24"/>
        </w:rPr>
        <w:t xml:space="preserve">, Aaron </w:t>
      </w:r>
      <w:proofErr w:type="spellStart"/>
      <w:r w:rsidRPr="00AF1907">
        <w:rPr>
          <w:rFonts w:ascii="Times New Roman" w:eastAsia="Times New Roman" w:hAnsi="Times New Roman" w:cs="Times New Roman"/>
          <w:sz w:val="24"/>
          <w:szCs w:val="24"/>
        </w:rPr>
        <w:t>Klostermeier</w:t>
      </w:r>
      <w:proofErr w:type="spellEnd"/>
      <w:r w:rsidRPr="00AF1907">
        <w:rPr>
          <w:rFonts w:ascii="Times New Roman" w:eastAsia="Times New Roman" w:hAnsi="Times New Roman" w:cs="Times New Roman"/>
          <w:sz w:val="24"/>
          <w:szCs w:val="24"/>
        </w:rPr>
        <w:t>, Paula Comeau; North Dakota State University, Fargo, ND</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ACTIVE VERSUS PASSIVE REVEGETATION: PLANT COMMUNITY RESPONSE TO SEEDING, MULCH, AND SOIL AMENDMENTS IN ARIZONA. Jeffrey S. </w:t>
      </w:r>
      <w:proofErr w:type="spellStart"/>
      <w:r w:rsidRPr="00AF1907">
        <w:rPr>
          <w:rFonts w:ascii="Times New Roman" w:eastAsia="Times New Roman" w:hAnsi="Times New Roman" w:cs="Times New Roman"/>
          <w:sz w:val="24"/>
          <w:szCs w:val="24"/>
        </w:rPr>
        <w:t>Fehmi</w:t>
      </w:r>
      <w:proofErr w:type="spellEnd"/>
      <w:r w:rsidRPr="00AF1907">
        <w:rPr>
          <w:rFonts w:ascii="Times New Roman" w:eastAsia="Times New Roman" w:hAnsi="Times New Roman" w:cs="Times New Roman"/>
          <w:sz w:val="24"/>
          <w:szCs w:val="24"/>
        </w:rPr>
        <w:t>*; University of Arizona, Tucson, AZ</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 xml:space="preserve">THE INTEGRATION OF RANGE HEALTH ASSESSMENTS INTO RECLAMATION CRITERIA FOR OIL AND GAS DISTURBANCES ON ALBERTA RANGELANDS. Tracy A. </w:t>
      </w:r>
      <w:proofErr w:type="spellStart"/>
      <w:r w:rsidRPr="00AF1907">
        <w:rPr>
          <w:rFonts w:ascii="Times New Roman" w:eastAsia="Times New Roman" w:hAnsi="Times New Roman" w:cs="Times New Roman"/>
          <w:sz w:val="24"/>
          <w:szCs w:val="24"/>
        </w:rPr>
        <w:t>Kupchenko</w:t>
      </w:r>
      <w:proofErr w:type="spellEnd"/>
      <w:r w:rsidRPr="00AF1907">
        <w:rPr>
          <w:rFonts w:ascii="Times New Roman" w:eastAsia="Times New Roman" w:hAnsi="Times New Roman" w:cs="Times New Roman"/>
          <w:sz w:val="24"/>
          <w:szCs w:val="24"/>
        </w:rPr>
        <w:t>*; Alberta Energy Regulator, Medicine Hat, AB</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A USER GUIDE TO ALBERTA GRASSLAND RECLAMATION CRITERIA. Darin E. </w:t>
      </w:r>
      <w:proofErr w:type="spellStart"/>
      <w:r w:rsidRPr="00AF1907">
        <w:rPr>
          <w:rFonts w:ascii="Times New Roman" w:eastAsia="Times New Roman" w:hAnsi="Times New Roman" w:cs="Times New Roman"/>
          <w:sz w:val="24"/>
          <w:szCs w:val="24"/>
        </w:rPr>
        <w:t>Sherritt</w:t>
      </w:r>
      <w:proofErr w:type="spellEnd"/>
      <w:r w:rsidRPr="00AF1907">
        <w:rPr>
          <w:rFonts w:ascii="Times New Roman" w:eastAsia="Times New Roman" w:hAnsi="Times New Roman" w:cs="Times New Roman"/>
          <w:sz w:val="24"/>
          <w:szCs w:val="24"/>
        </w:rPr>
        <w:t xml:space="preserve">*; </w:t>
      </w:r>
      <w:proofErr w:type="spellStart"/>
      <w:r w:rsidRPr="00AF1907">
        <w:rPr>
          <w:rFonts w:ascii="Times New Roman" w:eastAsia="Times New Roman" w:hAnsi="Times New Roman" w:cs="Times New Roman"/>
          <w:sz w:val="24"/>
          <w:szCs w:val="24"/>
        </w:rPr>
        <w:t>Tannas</w:t>
      </w:r>
      <w:proofErr w:type="spellEnd"/>
      <w:r w:rsidRPr="00AF1907">
        <w:rPr>
          <w:rFonts w:ascii="Times New Roman" w:eastAsia="Times New Roman" w:hAnsi="Times New Roman" w:cs="Times New Roman"/>
          <w:sz w:val="24"/>
          <w:szCs w:val="24"/>
        </w:rPr>
        <w:t xml:space="preserve"> Conservation Services, St Albert, AB</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lastRenderedPageBreak/>
        <w:t>RANGELAND MECHANICAL RIPPING AS INFORMED BY THE KEYLINE® DESIGN PROCESS IN EASTERN BUTTE COUNTY. Frank J. Thrall Jr.*; California State University, Chico, CA</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 xml:space="preserve">RESTORING SEMI-ARID LANDS WITH SUPERABSORBENT POLYMERS UNDER REDUCED PRECIPITATION AND THREAT OF </w:t>
      </w:r>
      <w:r w:rsidRPr="00AF1907">
        <w:rPr>
          <w:rFonts w:ascii="Times New Roman" w:eastAsia="Times New Roman" w:hAnsi="Times New Roman" w:cs="Times New Roman"/>
          <w:i/>
          <w:iCs/>
          <w:sz w:val="24"/>
          <w:szCs w:val="24"/>
        </w:rPr>
        <w:t xml:space="preserve">BROMUS TECTORUM </w:t>
      </w:r>
      <w:r w:rsidRPr="00AF1907">
        <w:rPr>
          <w:rFonts w:ascii="Times New Roman" w:eastAsia="Times New Roman" w:hAnsi="Times New Roman" w:cs="Times New Roman"/>
          <w:sz w:val="24"/>
          <w:szCs w:val="24"/>
        </w:rPr>
        <w:t>INVASION</w:t>
      </w:r>
      <w:proofErr w:type="gramStart"/>
      <w:r w:rsidRPr="00AF1907">
        <w:rPr>
          <w:rFonts w:ascii="Times New Roman" w:eastAsia="Times New Roman" w:hAnsi="Times New Roman" w:cs="Times New Roman"/>
          <w:sz w:val="24"/>
          <w:szCs w:val="24"/>
        </w:rPr>
        <w:t>. .</w:t>
      </w:r>
      <w:proofErr w:type="gramEnd"/>
      <w:r w:rsidRPr="00AF1907">
        <w:rPr>
          <w:rFonts w:ascii="Times New Roman" w:eastAsia="Times New Roman" w:hAnsi="Times New Roman" w:cs="Times New Roman"/>
          <w:sz w:val="24"/>
          <w:szCs w:val="24"/>
        </w:rPr>
        <w:t xml:space="preserve"> Magda </w:t>
      </w:r>
      <w:proofErr w:type="spellStart"/>
      <w:r w:rsidRPr="00AF1907">
        <w:rPr>
          <w:rFonts w:ascii="Times New Roman" w:eastAsia="Times New Roman" w:hAnsi="Times New Roman" w:cs="Times New Roman"/>
          <w:sz w:val="24"/>
          <w:szCs w:val="24"/>
        </w:rPr>
        <w:t>Garbowski</w:t>
      </w:r>
      <w:proofErr w:type="spellEnd"/>
      <w:r w:rsidRPr="00AF1907">
        <w:rPr>
          <w:rFonts w:ascii="Times New Roman" w:eastAsia="Times New Roman" w:hAnsi="Times New Roman" w:cs="Times New Roman"/>
          <w:sz w:val="24"/>
          <w:szCs w:val="24"/>
        </w:rPr>
        <w:t>*1, Cynthia S. Brown1, Danielle B. Johnston2; 1Colorado State University, Fort Collins, CO, 2Colorado Division of Parks and Wildlife, Grand Junction, CO</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 xml:space="preserve">GREENSTRIPS: SPATIALLY STRATEGIC, HIGH-INPUT RESTORATION TO AVOID BROAD-SCALE FORAGE AND HABITAT LOSSES IN INVADED RANGELANDS. Lauren </w:t>
      </w:r>
      <w:proofErr w:type="spellStart"/>
      <w:r w:rsidRPr="00AF1907">
        <w:rPr>
          <w:rFonts w:ascii="Times New Roman" w:eastAsia="Times New Roman" w:hAnsi="Times New Roman" w:cs="Times New Roman"/>
          <w:sz w:val="24"/>
          <w:szCs w:val="24"/>
        </w:rPr>
        <w:t>Porensky</w:t>
      </w:r>
      <w:proofErr w:type="spellEnd"/>
      <w:r w:rsidRPr="00AF1907">
        <w:rPr>
          <w:rFonts w:ascii="Times New Roman" w:eastAsia="Times New Roman" w:hAnsi="Times New Roman" w:cs="Times New Roman"/>
          <w:sz w:val="24"/>
          <w:szCs w:val="24"/>
        </w:rPr>
        <w:t>*</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Elizabeth A. Leger</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Barry L. Perryman</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xml:space="preserve">; </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xml:space="preserve">USDA- ARS, Fort Collins, CO, </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University of Nevada, Reno, Reno, NV</w:t>
      </w:r>
    </w:p>
    <w:p w:rsidR="00AF1907" w:rsidRPr="00AF1907" w:rsidRDefault="00AF1907" w:rsidP="00AF1907">
      <w:pPr>
        <w:spacing w:before="100" w:beforeAutospacing="1" w:after="100" w:afterAutospacing="1" w:line="240" w:lineRule="auto"/>
        <w:rPr>
          <w:rFonts w:ascii="Times New Roman" w:eastAsia="Times New Roman" w:hAnsi="Times New Roman" w:cs="Times New Roman"/>
          <w:sz w:val="24"/>
          <w:szCs w:val="24"/>
        </w:rPr>
      </w:pPr>
      <w:r w:rsidRPr="00AF1907">
        <w:rPr>
          <w:rFonts w:ascii="Times New Roman" w:eastAsia="Times New Roman" w:hAnsi="Times New Roman" w:cs="Times New Roman"/>
          <w:sz w:val="24"/>
          <w:szCs w:val="24"/>
        </w:rPr>
        <w:t>APPLICATION OF THE BLM’S ASSESSMENT, INVENTORY, AND MONITORING STRATEGY FOR RECLAMATION AND RESTORATION MONITORING. Alexander Laurence-Traynor*</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Jason W. Karl</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Zoe Davidson1, Jessa Davis</w:t>
      </w:r>
      <w:r w:rsidRPr="00AF1907">
        <w:rPr>
          <w:rFonts w:ascii="Times New Roman" w:eastAsia="Times New Roman" w:hAnsi="Times New Roman" w:cs="Times New Roman"/>
          <w:sz w:val="24"/>
          <w:szCs w:val="24"/>
          <w:vertAlign w:val="superscript"/>
        </w:rPr>
        <w:t>3</w:t>
      </w:r>
      <w:r w:rsidRPr="00AF1907">
        <w:rPr>
          <w:rFonts w:ascii="Times New Roman" w:eastAsia="Times New Roman" w:hAnsi="Times New Roman" w:cs="Times New Roman"/>
          <w:sz w:val="24"/>
          <w:szCs w:val="24"/>
        </w:rPr>
        <w:t xml:space="preserve">; </w:t>
      </w:r>
      <w:r w:rsidRPr="00AF1907">
        <w:rPr>
          <w:rFonts w:ascii="Times New Roman" w:eastAsia="Times New Roman" w:hAnsi="Times New Roman" w:cs="Times New Roman"/>
          <w:sz w:val="24"/>
          <w:szCs w:val="24"/>
          <w:vertAlign w:val="superscript"/>
        </w:rPr>
        <w:t>1</w:t>
      </w:r>
      <w:r w:rsidRPr="00AF1907">
        <w:rPr>
          <w:rFonts w:ascii="Times New Roman" w:eastAsia="Times New Roman" w:hAnsi="Times New Roman" w:cs="Times New Roman"/>
          <w:sz w:val="24"/>
          <w:szCs w:val="24"/>
        </w:rPr>
        <w:t xml:space="preserve">USDI-BLM, Santa Fe, NM, </w:t>
      </w:r>
      <w:r w:rsidRPr="00AF1907">
        <w:rPr>
          <w:rFonts w:ascii="Times New Roman" w:eastAsia="Times New Roman" w:hAnsi="Times New Roman" w:cs="Times New Roman"/>
          <w:sz w:val="24"/>
          <w:szCs w:val="24"/>
          <w:vertAlign w:val="superscript"/>
        </w:rPr>
        <w:t>2</w:t>
      </w:r>
      <w:r w:rsidRPr="00AF1907">
        <w:rPr>
          <w:rFonts w:ascii="Times New Roman" w:eastAsia="Times New Roman" w:hAnsi="Times New Roman" w:cs="Times New Roman"/>
          <w:sz w:val="24"/>
          <w:szCs w:val="24"/>
        </w:rPr>
        <w:t xml:space="preserve">USDA-ARS, Las Cruces, NM, </w:t>
      </w:r>
      <w:r w:rsidRPr="00AF1907">
        <w:rPr>
          <w:rFonts w:ascii="Times New Roman" w:eastAsia="Times New Roman" w:hAnsi="Times New Roman" w:cs="Times New Roman"/>
          <w:sz w:val="24"/>
          <w:szCs w:val="24"/>
          <w:vertAlign w:val="superscript"/>
        </w:rPr>
        <w:t>3</w:t>
      </w:r>
      <w:r w:rsidRPr="00AF1907">
        <w:rPr>
          <w:rFonts w:ascii="Times New Roman" w:eastAsia="Times New Roman" w:hAnsi="Times New Roman" w:cs="Times New Roman"/>
          <w:sz w:val="24"/>
          <w:szCs w:val="24"/>
        </w:rPr>
        <w:t>USDI-BLM, Boise, ID</w:t>
      </w:r>
    </w:p>
    <w:p w:rsidR="00DB16C3" w:rsidRDefault="00AF1907"/>
    <w:sectPr w:rsidR="00DB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07"/>
    <w:rsid w:val="0010425D"/>
    <w:rsid w:val="00610940"/>
    <w:rsid w:val="00A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C069-37D6-49E0-9ED9-BCFE183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F19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907"/>
    <w:rPr>
      <w:rFonts w:ascii="Times New Roman" w:eastAsia="Times New Roman" w:hAnsi="Times New Roman" w:cs="Times New Roman"/>
      <w:b/>
      <w:bCs/>
      <w:sz w:val="27"/>
      <w:szCs w:val="27"/>
    </w:rPr>
  </w:style>
  <w:style w:type="character" w:styleId="Strong">
    <w:name w:val="Strong"/>
    <w:basedOn w:val="DefaultParagraphFont"/>
    <w:uiPriority w:val="22"/>
    <w:qFormat/>
    <w:rsid w:val="00AF1907"/>
    <w:rPr>
      <w:b/>
      <w:bCs/>
    </w:rPr>
  </w:style>
  <w:style w:type="paragraph" w:styleId="NormalWeb">
    <w:name w:val="Normal (Web)"/>
    <w:basedOn w:val="Normal"/>
    <w:uiPriority w:val="99"/>
    <w:semiHidden/>
    <w:unhideWhenUsed/>
    <w:rsid w:val="00AF19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Di Stefano</dc:creator>
  <cp:keywords/>
  <dc:description/>
  <cp:lastModifiedBy>Sean Di Stefano</cp:lastModifiedBy>
  <cp:revision>1</cp:revision>
  <dcterms:created xsi:type="dcterms:W3CDTF">2019-06-18T19:24:00Z</dcterms:created>
  <dcterms:modified xsi:type="dcterms:W3CDTF">2019-06-18T19:25:00Z</dcterms:modified>
</cp:coreProperties>
</file>