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b w:val="1"/>
        </w:rPr>
      </w:pPr>
      <w:r w:rsidDel="00000000" w:rsidR="00000000" w:rsidRPr="00000000">
        <w:rPr>
          <w:b w:val="1"/>
          <w:rtl w:val="0"/>
        </w:rPr>
        <w:t xml:space="preserve">Grazing for Growth: Nurturing Soil Health Through Sustainable Management</w:t>
      </w:r>
      <w:r w:rsidDel="00000000" w:rsidR="00000000" w:rsidRPr="00000000">
        <w:rPr>
          <w:rtl w:val="0"/>
        </w:rPr>
      </w:r>
    </w:p>
    <w:p w:rsidR="00000000" w:rsidDel="00000000" w:rsidP="00000000" w:rsidRDefault="00000000" w:rsidRPr="00000000" w14:paraId="00000002">
      <w:pPr>
        <w:spacing w:line="480" w:lineRule="auto"/>
        <w:jc w:val="center"/>
        <w:rPr>
          <w:b w:val="1"/>
        </w:rPr>
      </w:pPr>
      <w:r w:rsidDel="00000000" w:rsidR="00000000" w:rsidRPr="00000000">
        <w:rPr>
          <w:b w:val="1"/>
          <w:rtl w:val="0"/>
        </w:rPr>
        <w:t xml:space="preserve">By Isabelle Schier</w:t>
      </w:r>
    </w:p>
    <w:p w:rsidR="00000000" w:rsidDel="00000000" w:rsidP="00000000" w:rsidRDefault="00000000" w:rsidRPr="00000000" w14:paraId="00000003">
      <w:pPr>
        <w:spacing w:line="480" w:lineRule="auto"/>
        <w:jc w:val="center"/>
        <w:rPr>
          <w:b w:val="1"/>
        </w:rPr>
      </w:pPr>
      <w:r w:rsidDel="00000000" w:rsidR="00000000" w:rsidRPr="00000000">
        <w:rPr>
          <w:b w:val="1"/>
          <w:rtl w:val="0"/>
        </w:rPr>
        <w:t xml:space="preserve">Representing the Colorado Section of the Society for Range Management</w:t>
      </w:r>
    </w:p>
    <w:p w:rsidR="00000000" w:rsidDel="00000000" w:rsidP="00000000" w:rsidRDefault="00000000" w:rsidRPr="00000000" w14:paraId="00000004">
      <w:pPr>
        <w:spacing w:line="480" w:lineRule="auto"/>
        <w:jc w:val="center"/>
        <w:rPr>
          <w:b w:val="1"/>
        </w:rPr>
      </w:pPr>
      <w:r w:rsidDel="00000000" w:rsidR="00000000" w:rsidRPr="00000000">
        <w:rPr>
          <w:b w:val="1"/>
          <w:rtl w:val="0"/>
        </w:rPr>
        <w:t xml:space="preserve">Spokane, Washington - February 2025</w:t>
      </w:r>
      <w:r w:rsidDel="00000000" w:rsidR="00000000" w:rsidRPr="00000000">
        <w:rPr>
          <w:rtl w:val="0"/>
        </w:rPr>
      </w:r>
    </w:p>
    <w:p w:rsidR="00000000" w:rsidDel="00000000" w:rsidP="00000000" w:rsidRDefault="00000000" w:rsidRPr="00000000" w14:paraId="00000005">
      <w:pPr>
        <w:spacing w:line="480" w:lineRule="auto"/>
        <w:jc w:val="center"/>
        <w:rPr>
          <w:b w:val="1"/>
        </w:rPr>
      </w:pPr>
      <w:r w:rsidDel="00000000" w:rsidR="00000000" w:rsidRPr="00000000">
        <w:rPr>
          <w:rtl w:val="0"/>
        </w:rPr>
      </w:r>
    </w:p>
    <w:p w:rsidR="00000000" w:rsidDel="00000000" w:rsidP="00000000" w:rsidRDefault="00000000" w:rsidRPr="00000000" w14:paraId="00000006">
      <w:pPr>
        <w:spacing w:line="480" w:lineRule="auto"/>
        <w:rPr/>
      </w:pPr>
      <w:r w:rsidDel="00000000" w:rsidR="00000000" w:rsidRPr="00000000">
        <w:rPr>
          <w:rtl w:val="0"/>
        </w:rPr>
        <w:t xml:space="preserve">INTRODUCTION</w:t>
      </w:r>
    </w:p>
    <w:p w:rsidR="00000000" w:rsidDel="00000000" w:rsidP="00000000" w:rsidRDefault="00000000" w:rsidRPr="00000000" w14:paraId="00000007">
      <w:pPr>
        <w:spacing w:line="480" w:lineRule="auto"/>
        <w:ind w:firstLine="720"/>
        <w:rPr/>
      </w:pPr>
      <w:r w:rsidDel="00000000" w:rsidR="00000000" w:rsidRPr="00000000">
        <w:rPr>
          <w:rtl w:val="0"/>
        </w:rPr>
        <w:t xml:space="preserve">Grazing for growth. Something I have done my entire life in a tiny community on the eastern plains of Colorado called Wildhorse. The total population of Wildhorse is less than 30 individuals and ten of them live in my household. We might not have thousands of people in Wildhorse, but we do have thousands of acres of rangeland. We are rich in our rangelands and I am lucky to have grown up alongside grazing. I am also thankful that I get to drive 40 miles to attend local ag classes and learn about the importance of healthy rangelands. I am a rancher’s daughter so this is super important to me. Soil is the basis of maintaining our rangelands and a key factor in productive livestock. </w:t>
      </w:r>
    </w:p>
    <w:p w:rsidR="00000000" w:rsidDel="00000000" w:rsidP="00000000" w:rsidRDefault="00000000" w:rsidRPr="00000000" w14:paraId="00000008">
      <w:pPr>
        <w:spacing w:line="480" w:lineRule="auto"/>
        <w:ind w:left="0" w:firstLine="720"/>
        <w:rPr/>
      </w:pPr>
      <w:r w:rsidDel="00000000" w:rsidR="00000000" w:rsidRPr="00000000">
        <w:rPr>
          <w:rtl w:val="0"/>
        </w:rPr>
        <w:t xml:space="preserve">Sustaining our rangelands and pastures for future generations is very important. Knowing how to manage and care for the land plays a huge part in conserving the rangeland. </w:t>
      </w:r>
      <w:r w:rsidDel="00000000" w:rsidR="00000000" w:rsidRPr="00000000">
        <w:rPr>
          <w:rtl w:val="0"/>
        </w:rPr>
        <w:t xml:space="preserve">Soil health translates directly to ecosystem resilience and sustainability leading to more profitable ranching. W</w:t>
      </w:r>
      <w:r w:rsidDel="00000000" w:rsidR="00000000" w:rsidRPr="00000000">
        <w:rPr>
          <w:rtl w:val="0"/>
        </w:rPr>
        <w:t xml:space="preserve">e have less and less rangeland and pasture due to the conversion to cropland and an increase in urban sprawl. Loss is also related to poor management practices like overgrazing, over-resting, and incorrect stocking rates. These have a </w:t>
      </w:r>
      <w:r w:rsidDel="00000000" w:rsidR="00000000" w:rsidRPr="00000000">
        <w:rPr>
          <w:rtl w:val="0"/>
        </w:rPr>
        <w:t xml:space="preserve">large impact on soil health. This negatively affects range grass production, grazing values and has negative ecological impacts on mineral and water cycling, energy flow, and living community succession. Properly managed rangeland limits these effects and optimizes rangeland potential.</w:t>
      </w:r>
      <w:r w:rsidDel="00000000" w:rsidR="00000000" w:rsidRPr="00000000">
        <w:rPr>
          <w:rtl w:val="0"/>
        </w:rPr>
        <w:t xml:space="preserve"> According to Society for Range Management (SRM), “the conservation and sustainability of the world’s rangelands provide many ecological goods and services as well as sustainable and renewable sources of livestock forage”. </w:t>
      </w:r>
    </w:p>
    <w:p w:rsidR="00000000" w:rsidDel="00000000" w:rsidP="00000000" w:rsidRDefault="00000000" w:rsidRPr="00000000" w14:paraId="00000009">
      <w:pPr>
        <w:spacing w:line="480" w:lineRule="auto"/>
        <w:ind w:firstLine="720"/>
        <w:rPr/>
      </w:pPr>
      <w:r w:rsidDel="00000000" w:rsidR="00000000" w:rsidRPr="00000000">
        <w:rPr>
          <w:rtl w:val="0"/>
        </w:rPr>
        <w:t xml:space="preserve">Today, we will discuss the effects of grazing management on soil health. We will learn about the six soil health principles along with proper grazing management guidelines to enhance soil and rangeland health.</w:t>
      </w:r>
      <w:r w:rsidDel="00000000" w:rsidR="00000000" w:rsidRPr="00000000">
        <w:rPr>
          <w:rtl w:val="0"/>
        </w:rPr>
      </w:r>
    </w:p>
    <w:p w:rsidR="00000000" w:rsidDel="00000000" w:rsidP="00000000" w:rsidRDefault="00000000" w:rsidRPr="00000000" w14:paraId="0000000A">
      <w:pPr>
        <w:spacing w:line="480" w:lineRule="auto"/>
        <w:ind w:left="0" w:firstLine="0"/>
        <w:rPr/>
      </w:pPr>
      <w:r w:rsidDel="00000000" w:rsidR="00000000" w:rsidRPr="00000000">
        <w:rPr>
          <w:rtl w:val="0"/>
        </w:rPr>
      </w:r>
    </w:p>
    <w:p w:rsidR="00000000" w:rsidDel="00000000" w:rsidP="00000000" w:rsidRDefault="00000000" w:rsidRPr="00000000" w14:paraId="0000000B">
      <w:pPr>
        <w:spacing w:line="480" w:lineRule="auto"/>
        <w:ind w:left="0" w:firstLine="0"/>
        <w:rPr/>
      </w:pPr>
      <w:r w:rsidDel="00000000" w:rsidR="00000000" w:rsidRPr="00000000">
        <w:rPr>
          <w:rtl w:val="0"/>
        </w:rPr>
        <w:t xml:space="preserve">REGENERATIVE GRAZING MEANS HEALTHY SOILS</w:t>
      </w:r>
      <w:r w:rsidDel="00000000" w:rsidR="00000000" w:rsidRPr="00000000">
        <w:rPr>
          <w:rtl w:val="0"/>
        </w:rPr>
      </w:r>
    </w:p>
    <w:p w:rsidR="00000000" w:rsidDel="00000000" w:rsidP="00000000" w:rsidRDefault="00000000" w:rsidRPr="00000000" w14:paraId="0000000C">
      <w:pPr>
        <w:spacing w:line="480" w:lineRule="auto"/>
        <w:ind w:firstLine="720"/>
        <w:rPr/>
      </w:pPr>
      <w:r w:rsidDel="00000000" w:rsidR="00000000" w:rsidRPr="00000000">
        <w:rPr>
          <w:rtl w:val="0"/>
        </w:rPr>
        <w:t xml:space="preserve">There are nearly “770 million acres of rangeland in the US alone, which accounts for 36% of the land mass. </w:t>
      </w:r>
      <w:r w:rsidDel="00000000" w:rsidR="00000000" w:rsidRPr="00000000">
        <w:rPr>
          <w:rtl w:val="0"/>
        </w:rPr>
        <w:t xml:space="preserve">This includes land used for recreation, cattle and grazing” (</w:t>
      </w:r>
      <w:r w:rsidDel="00000000" w:rsidR="00000000" w:rsidRPr="00000000">
        <w:rPr>
          <w:rtl w:val="0"/>
        </w:rPr>
        <w:t xml:space="preserve">US Department)</w:t>
      </w:r>
      <w:r w:rsidDel="00000000" w:rsidR="00000000" w:rsidRPr="00000000">
        <w:rPr>
          <w:rtl w:val="0"/>
        </w:rPr>
        <w:t xml:space="preserve">. This is a large portion of the US and should be a priority. Healthy rangelands support enhanced ecosystem functions such as carbon sequestration, improved soil stability, improved water infiltration, increased stream flows, enhanced biodiversity, improved wildlife habitat, and positive grazing opportunities. Healthy rangelands can better sustain future generations on the ranch and support healthy food production.</w:t>
      </w:r>
    </w:p>
    <w:p w:rsidR="00000000" w:rsidDel="00000000" w:rsidP="00000000" w:rsidRDefault="00000000" w:rsidRPr="00000000" w14:paraId="0000000D">
      <w:pPr>
        <w:spacing w:line="480" w:lineRule="auto"/>
        <w:ind w:firstLine="720"/>
        <w:rPr>
          <w:highlight w:val="cyan"/>
        </w:rPr>
      </w:pPr>
      <w:r w:rsidDel="00000000" w:rsidR="00000000" w:rsidRPr="00000000">
        <w:rPr>
          <w:rtl w:val="0"/>
        </w:rPr>
        <w:t xml:space="preserve"> Thus there are possible consequences if ranchers don’t adopt regenerative grazing practices including; overgrazing, degradation of soils, erosion, and lowered grazing capacities. </w:t>
      </w:r>
      <w:r w:rsidDel="00000000" w:rsidR="00000000" w:rsidRPr="00000000">
        <w:rPr>
          <w:rtl w:val="0"/>
        </w:rPr>
        <w:t xml:space="preserve">Grazing managers should limit negative consequences and manage land using healthy and sustainable practices by implementing the </w:t>
      </w:r>
      <w:r w:rsidDel="00000000" w:rsidR="00000000" w:rsidRPr="00000000">
        <w:rPr>
          <w:rtl w:val="0"/>
        </w:rPr>
        <w:t xml:space="preserve">six principles of soil health. </w:t>
      </w:r>
      <w:r w:rsidDel="00000000" w:rsidR="00000000" w:rsidRPr="00000000">
        <w:rPr>
          <w:rtl w:val="0"/>
        </w:rPr>
      </w:r>
    </w:p>
    <w:p w:rsidR="00000000" w:rsidDel="00000000" w:rsidP="00000000" w:rsidRDefault="00000000" w:rsidRPr="00000000" w14:paraId="0000000E">
      <w:pPr>
        <w:spacing w:line="480" w:lineRule="auto"/>
        <w:ind w:firstLine="720"/>
        <w:rPr/>
      </w:pPr>
      <w:r w:rsidDel="00000000" w:rsidR="00000000" w:rsidRPr="00000000">
        <w:rPr>
          <w:rtl w:val="0"/>
        </w:rPr>
        <w:t xml:space="preserve">Principal one, know your context. Soil health is a strong indicator of land stewardship. </w:t>
      </w:r>
      <w:r w:rsidDel="00000000" w:rsidR="00000000" w:rsidRPr="00000000">
        <w:rPr>
          <w:sz w:val="21"/>
          <w:szCs w:val="21"/>
          <w:rtl w:val="0"/>
        </w:rPr>
        <w:t xml:space="preserve">Context is important because each ranch is unique in terms of soil characteristics and ecological sites. It is important to adapt management tools to fit their particular environment.</w:t>
      </w:r>
      <w:r w:rsidDel="00000000" w:rsidR="00000000" w:rsidRPr="00000000">
        <w:rPr>
          <w:rtl w:val="0"/>
        </w:rPr>
        <w:t xml:space="preserve"> </w:t>
      </w:r>
    </w:p>
    <w:p w:rsidR="00000000" w:rsidDel="00000000" w:rsidP="00000000" w:rsidRDefault="00000000" w:rsidRPr="00000000" w14:paraId="0000000F">
      <w:pPr>
        <w:spacing w:line="480" w:lineRule="auto"/>
        <w:ind w:firstLine="720"/>
        <w:rPr/>
      </w:pPr>
      <w:r w:rsidDel="00000000" w:rsidR="00000000" w:rsidRPr="00000000">
        <w:rPr>
          <w:rtl w:val="0"/>
        </w:rPr>
        <w:t xml:space="preserve">Principal two, do not disturb. Plain and simple, minimize disturbance and let the soil rest. Helping keep soil aggregates whole and increase moisture. </w:t>
      </w:r>
    </w:p>
    <w:p w:rsidR="00000000" w:rsidDel="00000000" w:rsidP="00000000" w:rsidRDefault="00000000" w:rsidRPr="00000000" w14:paraId="00000010">
      <w:pPr>
        <w:spacing w:line="480" w:lineRule="auto"/>
        <w:ind w:firstLine="720"/>
        <w:rPr/>
      </w:pPr>
      <w:r w:rsidDel="00000000" w:rsidR="00000000" w:rsidRPr="00000000">
        <w:rPr>
          <w:rtl w:val="0"/>
        </w:rPr>
        <w:t xml:space="preserve">Principal three, cover and build surface armor. Litter and organic matter keep water in place and protect the soil surface. Soil cover also acts as a barrier from wind and water erosion. </w:t>
      </w:r>
    </w:p>
    <w:p w:rsidR="00000000" w:rsidDel="00000000" w:rsidP="00000000" w:rsidRDefault="00000000" w:rsidRPr="00000000" w14:paraId="00000011">
      <w:pPr>
        <w:spacing w:line="480" w:lineRule="auto"/>
        <w:ind w:firstLine="720"/>
        <w:rPr/>
      </w:pPr>
      <w:r w:rsidDel="00000000" w:rsidR="00000000" w:rsidRPr="00000000">
        <w:rPr>
          <w:rtl w:val="0"/>
        </w:rPr>
        <w:t xml:space="preserve">Principal four, plant diversity. By increasing plant diversity we can maximize the biodiversity of the soil ecosystem, therefore increasing the variety of life including insects, microbes, and organic matter. </w:t>
      </w:r>
    </w:p>
    <w:p w:rsidR="00000000" w:rsidDel="00000000" w:rsidP="00000000" w:rsidRDefault="00000000" w:rsidRPr="00000000" w14:paraId="00000012">
      <w:pPr>
        <w:spacing w:line="480" w:lineRule="auto"/>
        <w:ind w:firstLine="720"/>
        <w:rPr/>
      </w:pPr>
      <w:r w:rsidDel="00000000" w:rsidR="00000000" w:rsidRPr="00000000">
        <w:rPr>
          <w:rtl w:val="0"/>
        </w:rPr>
        <w:t xml:space="preserve">Principal five, keep living roots in the soil as long as possible. Strong root systems are essential in feeding microorganisms, keeping our soils in place, increasing water infiltration, and helping to “drought-proof” the ranch. The leaves of healthy plants even draw carbon dioxide from the air and </w:t>
      </w:r>
      <w:r w:rsidDel="00000000" w:rsidR="00000000" w:rsidRPr="00000000">
        <w:rPr>
          <w:rtl w:val="0"/>
        </w:rPr>
        <w:t xml:space="preserve">store</w:t>
      </w:r>
      <w:r w:rsidDel="00000000" w:rsidR="00000000" w:rsidRPr="00000000">
        <w:rPr>
          <w:rtl w:val="0"/>
        </w:rPr>
        <w:t xml:space="preserve"> it in the root system. </w:t>
      </w:r>
    </w:p>
    <w:p w:rsidR="00000000" w:rsidDel="00000000" w:rsidP="00000000" w:rsidRDefault="00000000" w:rsidRPr="00000000" w14:paraId="00000013">
      <w:pPr>
        <w:spacing w:line="480" w:lineRule="auto"/>
        <w:ind w:firstLine="720"/>
        <w:rPr/>
      </w:pPr>
      <w:r w:rsidDel="00000000" w:rsidR="00000000" w:rsidRPr="00000000">
        <w:rPr>
          <w:rtl w:val="0"/>
        </w:rPr>
        <w:t xml:space="preserve">Principle</w:t>
      </w:r>
      <w:r w:rsidDel="00000000" w:rsidR="00000000" w:rsidRPr="00000000">
        <w:rPr>
          <w:rtl w:val="0"/>
        </w:rPr>
        <w:t xml:space="preserve"> six, grow healthy animals and soil together. This helps increase nutrient availability for both soil and </w:t>
      </w:r>
      <w:r w:rsidDel="00000000" w:rsidR="00000000" w:rsidRPr="00000000">
        <w:rPr>
          <w:rtl w:val="0"/>
        </w:rPr>
        <w:t xml:space="preserve">animals. This balances the </w:t>
      </w:r>
      <w:r w:rsidDel="00000000" w:rsidR="00000000" w:rsidRPr="00000000">
        <w:rPr>
          <w:rtl w:val="0"/>
        </w:rPr>
        <w:t xml:space="preserve">relationship between livestock, plants, and the soil (Fact Sheet).</w:t>
      </w:r>
    </w:p>
    <w:p w:rsidR="00000000" w:rsidDel="00000000" w:rsidP="00000000" w:rsidRDefault="00000000" w:rsidRPr="00000000" w14:paraId="00000014">
      <w:pPr>
        <w:spacing w:line="480" w:lineRule="auto"/>
        <w:ind w:firstLine="720"/>
        <w:rPr/>
      </w:pPr>
      <w:r w:rsidDel="00000000" w:rsidR="00000000" w:rsidRPr="00000000">
        <w:rPr>
          <w:rtl w:val="0"/>
        </w:rPr>
      </w:r>
    </w:p>
    <w:p w:rsidR="00000000" w:rsidDel="00000000" w:rsidP="00000000" w:rsidRDefault="00000000" w:rsidRPr="00000000" w14:paraId="00000015">
      <w:pPr>
        <w:spacing w:line="480" w:lineRule="auto"/>
        <w:rPr/>
      </w:pPr>
      <w:r w:rsidDel="00000000" w:rsidR="00000000" w:rsidRPr="00000000">
        <w:rPr>
          <w:rtl w:val="0"/>
        </w:rPr>
        <w:t xml:space="preserve">MANAGEMENT PRINCIPLES FOR REGENERATIVE GRAZING </w:t>
      </w:r>
      <w:r w:rsidDel="00000000" w:rsidR="00000000" w:rsidRPr="00000000">
        <w:rPr>
          <w:rtl w:val="0"/>
        </w:rPr>
        <w:t xml:space="preserve">STRATEGIES</w:t>
      </w:r>
      <w:r w:rsidDel="00000000" w:rsidR="00000000" w:rsidRPr="00000000">
        <w:rPr>
          <w:rtl w:val="0"/>
        </w:rPr>
      </w:r>
    </w:p>
    <w:p w:rsidR="00000000" w:rsidDel="00000000" w:rsidP="00000000" w:rsidRDefault="00000000" w:rsidRPr="00000000" w14:paraId="00000016">
      <w:pPr>
        <w:spacing w:line="480" w:lineRule="auto"/>
        <w:ind w:firstLine="720"/>
        <w:rPr/>
      </w:pPr>
      <w:r w:rsidDel="00000000" w:rsidR="00000000" w:rsidRPr="00000000">
        <w:rPr>
          <w:rtl w:val="0"/>
        </w:rPr>
        <w:t xml:space="preserve">Based on these six soil health principles we know that soil health greatly depends on how the rangeland is managed. Therefore implementing regenerative grazing </w:t>
      </w:r>
      <w:r w:rsidDel="00000000" w:rsidR="00000000" w:rsidRPr="00000000">
        <w:rPr>
          <w:rtl w:val="0"/>
        </w:rPr>
        <w:t xml:space="preserve">practices is </w:t>
      </w:r>
      <w:r w:rsidDel="00000000" w:rsidR="00000000" w:rsidRPr="00000000">
        <w:rPr>
          <w:rtl w:val="0"/>
        </w:rPr>
        <w:t xml:space="preserve">important for healthy soils. </w:t>
      </w:r>
      <w:r w:rsidDel="00000000" w:rsidR="00000000" w:rsidRPr="00000000">
        <w:rPr>
          <w:rtl w:val="0"/>
        </w:rPr>
        <w:t xml:space="preserve"> </w:t>
      </w:r>
      <w:r w:rsidDel="00000000" w:rsidR="00000000" w:rsidRPr="00000000">
        <w:rPr>
          <w:rtl w:val="0"/>
        </w:rPr>
        <w:t xml:space="preserve">Regenerative grazing is one way of improving the quality and health of the soil while stimulating desirable plant growth. This grazing method intentionally moves animals to different sections of pasture frequently to resemble natural grazing habits.</w:t>
      </w:r>
      <w:r w:rsidDel="00000000" w:rsidR="00000000" w:rsidRPr="00000000">
        <w:rPr>
          <w:rtl w:val="0"/>
        </w:rPr>
        <w:t xml:space="preserve"> (Noble Research Institute).</w:t>
      </w:r>
      <w:r w:rsidDel="00000000" w:rsidR="00000000" w:rsidRPr="00000000">
        <w:rPr>
          <w:rtl w:val="0"/>
        </w:rPr>
      </w:r>
    </w:p>
    <w:p w:rsidR="00000000" w:rsidDel="00000000" w:rsidP="00000000" w:rsidRDefault="00000000" w:rsidRPr="00000000" w14:paraId="00000017">
      <w:pPr>
        <w:spacing w:after="240" w:before="240" w:line="480" w:lineRule="auto"/>
        <w:rPr/>
      </w:pPr>
      <w:r w:rsidDel="00000000" w:rsidR="00000000" w:rsidRPr="00000000">
        <w:rPr>
          <w:rtl w:val="0"/>
        </w:rPr>
        <w:t xml:space="preserve">     Proper stocking rates are an essential component of regenerative grazing. It's critical in any operation that the stocking rates match available forage. Failing to properly stock can result in over or under-grazing. Neither one provides a favorable outcome!</w:t>
      </w:r>
      <w:r w:rsidDel="00000000" w:rsidR="00000000" w:rsidRPr="00000000">
        <w:rPr>
          <w:rtl w:val="0"/>
        </w:rPr>
        <w:t xml:space="preserve"> Proper stocking rates are </w:t>
      </w:r>
      <w:r w:rsidDel="00000000" w:rsidR="00000000" w:rsidRPr="00000000">
        <w:rPr>
          <w:rtl w:val="0"/>
        </w:rPr>
        <w:t xml:space="preserve">a key factor in maintaining pasture productivity and animal health. Healthy land means healthy soil, which eventually translates into higher stocking rates and healthy cattle. </w:t>
      </w:r>
    </w:p>
    <w:p w:rsidR="00000000" w:rsidDel="00000000" w:rsidP="00000000" w:rsidRDefault="00000000" w:rsidRPr="00000000" w14:paraId="00000018">
      <w:pPr>
        <w:spacing w:after="240" w:before="240" w:line="480" w:lineRule="auto"/>
        <w:rPr/>
      </w:pPr>
      <w:r w:rsidDel="00000000" w:rsidR="00000000" w:rsidRPr="00000000">
        <w:rPr>
          <w:rtl w:val="0"/>
        </w:rPr>
        <w:tab/>
        <w:t xml:space="preserve"> </w:t>
      </w:r>
      <w:r w:rsidDel="00000000" w:rsidR="00000000" w:rsidRPr="00000000">
        <w:rPr>
          <w:rtl w:val="0"/>
        </w:rPr>
        <w:t xml:space="preserve">Stocking</w:t>
      </w:r>
      <w:r w:rsidDel="00000000" w:rsidR="00000000" w:rsidRPr="00000000">
        <w:rPr>
          <w:rtl w:val="0"/>
        </w:rPr>
        <w:t xml:space="preserve"> rates are different with each location. They change with every region, elevation, and ranch. This is because of many things, some being different soil types, different ecological sites, and changes in weather conditions. </w:t>
      </w:r>
      <w:r w:rsidDel="00000000" w:rsidR="00000000" w:rsidRPr="00000000">
        <w:rPr>
          <w:rtl w:val="0"/>
        </w:rPr>
        <w:t xml:space="preserve">Stocking rates can even vary between neighbors only a few miles apart depending on how well the land is managed and historically cared for. To increase stocking rates, ranchers must be good stewards and understand their land's needs for proper management.</w:t>
      </w:r>
      <w:r w:rsidDel="00000000" w:rsidR="00000000" w:rsidRPr="00000000">
        <w:rPr>
          <w:rtl w:val="0"/>
        </w:rPr>
        <w:t xml:space="preserve">    </w:t>
      </w:r>
    </w:p>
    <w:p w:rsidR="00000000" w:rsidDel="00000000" w:rsidP="00000000" w:rsidRDefault="00000000" w:rsidRPr="00000000" w14:paraId="00000019">
      <w:pPr>
        <w:spacing w:after="240" w:before="240" w:line="480" w:lineRule="auto"/>
        <w:rPr>
          <w:highlight w:val="yellow"/>
        </w:rPr>
      </w:pPr>
      <w:r w:rsidDel="00000000" w:rsidR="00000000" w:rsidRPr="00000000">
        <w:rPr>
          <w:rtl w:val="0"/>
        </w:rPr>
        <w:t xml:space="preserve">        </w:t>
        <w:tab/>
        <w:t xml:space="preserve">Another important component of regenerative grazing is to use the shortest possible grazing periods. Shorter grazing periods help to minimize how closely the plants are grazed therefore helping to maintain sufficient leaf area and thriving root systems. </w:t>
      </w:r>
      <w:commentRangeStart w:id="0"/>
      <w:r w:rsidDel="00000000" w:rsidR="00000000" w:rsidRPr="00000000">
        <w:rPr>
          <w:rtl w:val="0"/>
        </w:rPr>
        <w:t xml:space="preserve">According to Pat Shaver, Natural Resources Conservation Service (NRCS) Rangeland Management Specialist (retired); regenerative grazing, simply stated, is “managing the green leaf through adjusting the intensity, frequency, timing and duration of grazing”.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A">
      <w:pPr>
        <w:spacing w:after="240" w:before="240" w:line="480" w:lineRule="auto"/>
        <w:ind w:firstLine="720"/>
        <w:rPr/>
      </w:pPr>
      <w:r w:rsidDel="00000000" w:rsidR="00000000" w:rsidRPr="00000000">
        <w:rPr>
          <w:rtl w:val="0"/>
        </w:rPr>
        <w:t xml:space="preserve">Another component is the longest possible recovery periods following grazing</w:t>
      </w:r>
      <w:r w:rsidDel="00000000" w:rsidR="00000000" w:rsidRPr="00000000">
        <w:rPr>
          <w:rtl w:val="0"/>
        </w:rPr>
        <w:t xml:space="preserve">. Adequate recovery periods allow the plants to regrow and replenish roots following the grazing event. In southeast Colorado, the recommended recovery periods are as short as 50 days but are usually longer ranging up to 100 days.</w:t>
      </w:r>
      <w:commentRangeStart w:id="1"/>
      <w:r w:rsidDel="00000000" w:rsidR="00000000" w:rsidRPr="00000000">
        <w:rPr>
          <w:rtl w:val="0"/>
        </w:rPr>
        <w:t xml:space="preserve"> (</w:t>
      </w:r>
      <w:r w:rsidDel="00000000" w:rsidR="00000000" w:rsidRPr="00000000">
        <w:rPr>
          <w:rtl w:val="0"/>
        </w:rPr>
        <w:t xml:space="preserve">USDA-NRCS, Colorado Field Office Technical Guide)</w:t>
      </w:r>
      <w:commentRangeEnd w:id="1"/>
      <w:r w:rsidDel="00000000" w:rsidR="00000000" w:rsidRPr="00000000">
        <w:commentReference w:id="1"/>
      </w:r>
      <w:r w:rsidDel="00000000" w:rsidR="00000000" w:rsidRPr="00000000">
        <w:rPr>
          <w:rtl w:val="0"/>
        </w:rPr>
        <w:t xml:space="preserve">. </w:t>
      </w:r>
      <w:r w:rsidDel="00000000" w:rsidR="00000000" w:rsidRPr="00000000">
        <w:rPr>
          <w:rtl w:val="0"/>
        </w:rPr>
        <w:t xml:space="preserve">Multiple pastures are required in the grazing rotation schedule to make this successful. </w:t>
      </w:r>
    </w:p>
    <w:p w:rsidR="00000000" w:rsidDel="00000000" w:rsidP="00000000" w:rsidRDefault="00000000" w:rsidRPr="00000000" w14:paraId="0000001B">
      <w:pPr>
        <w:spacing w:after="240" w:before="240" w:line="480" w:lineRule="auto"/>
        <w:rPr/>
      </w:pPr>
      <w:r w:rsidDel="00000000" w:rsidR="00000000" w:rsidRPr="00000000">
        <w:rPr>
          <w:rtl w:val="0"/>
        </w:rPr>
        <w:t xml:space="preserve">        </w:t>
        <w:tab/>
        <w:t xml:space="preserve">Highest possible stock densities are another great component of regenerative grazing. Stock density is the number of animals in a given pasture, and is expressed as either number of animals per acre or as pounds of animal weight per acre. Higher stock densities result in increased animal impact and hoof action on the soil surface. Thereby increasing important litter cover and reducing the amount of bare ground. (Noble Research).</w:t>
      </w:r>
    </w:p>
    <w:p w:rsidR="00000000" w:rsidDel="00000000" w:rsidP="00000000" w:rsidRDefault="00000000" w:rsidRPr="00000000" w14:paraId="0000001C">
      <w:pPr>
        <w:spacing w:after="0" w:before="240" w:line="480" w:lineRule="auto"/>
        <w:ind w:firstLine="720"/>
        <w:rPr/>
      </w:pPr>
      <w:r w:rsidDel="00000000" w:rsidR="00000000" w:rsidRPr="00000000">
        <w:rPr>
          <w:rtl w:val="0"/>
        </w:rPr>
        <w:t xml:space="preserve">If possible regenerative grazing managers need to avoid grazing a pasture at the same time each year. If pastures are grazed at the same time every year for several years it can harm soil and rangeland health causing reduced diversity of desired forages or increased problems with weed invasion. These regenerative grazing principles try to imitate the way native grazing animals, such as bison, beneficially impact the rangeland vegetation and soil health.</w:t>
      </w:r>
    </w:p>
    <w:p w:rsidR="00000000" w:rsidDel="00000000" w:rsidP="00000000" w:rsidRDefault="00000000" w:rsidRPr="00000000" w14:paraId="0000001D">
      <w:pPr>
        <w:spacing w:after="0" w:before="240" w:line="480" w:lineRule="auto"/>
        <w:ind w:firstLine="720"/>
        <w:rPr/>
      </w:pPr>
      <w:r w:rsidDel="00000000" w:rsidR="00000000" w:rsidRPr="00000000">
        <w:rPr>
          <w:rtl w:val="0"/>
        </w:rPr>
      </w:r>
    </w:p>
    <w:p w:rsidR="00000000" w:rsidDel="00000000" w:rsidP="00000000" w:rsidRDefault="00000000" w:rsidRPr="00000000" w14:paraId="0000001E">
      <w:pPr>
        <w:spacing w:after="0" w:before="0" w:line="480" w:lineRule="auto"/>
        <w:rPr/>
      </w:pPr>
      <w:commentRangeStart w:id="2"/>
      <w:r w:rsidDel="00000000" w:rsidR="00000000" w:rsidRPr="00000000">
        <w:rPr>
          <w:rtl w:val="0"/>
        </w:rPr>
        <w:t xml:space="preserve">CONCLUSION</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F">
      <w:pPr>
        <w:spacing w:after="0" w:before="0" w:line="480" w:lineRule="auto"/>
        <w:ind w:firstLine="720"/>
        <w:rPr/>
      </w:pPr>
      <w:r w:rsidDel="00000000" w:rsidR="00000000" w:rsidRPr="00000000">
        <w:rPr>
          <w:rtl w:val="0"/>
        </w:rPr>
        <w:t xml:space="preserve">Regenerative grazing management has a direct relationship with soil health. Healthy soil translates to healthy rangeland, healthy rangelands translate to more grass, more grass translates to more forage for livestock, more forage translates to more pounds of livestock, and more pounds of livestock translates to more profit for ranchers. It is a win for consumers, ranchers, and range enthusiasts alike. </w:t>
      </w:r>
      <w:r w:rsidDel="00000000" w:rsidR="00000000" w:rsidRPr="00000000">
        <w:rPr>
          <w:rtl w:val="0"/>
        </w:rPr>
        <w:t xml:space="preserve">Grazing for growth is so important and together we can nurture soil health through sustainable management practices. </w:t>
      </w:r>
      <w:r w:rsidDel="00000000" w:rsidR="00000000" w:rsidRPr="00000000">
        <w:rPr>
          <w:rtl w:val="0"/>
        </w:rPr>
        <w:t xml:space="preserve">Today we have discussed the overall importance and correlation of soil health and grazing management. We have talked about the six healthy soil principles and we have discussed important grazing management principles that are key to regenerating healthy soils and rangelands. I am lucky to have grown up alongside grazing and look forward to growing our soils, rangeland, and livestock together.</w:t>
      </w:r>
    </w:p>
    <w:p w:rsidR="00000000" w:rsidDel="00000000" w:rsidP="00000000" w:rsidRDefault="00000000" w:rsidRPr="00000000" w14:paraId="00000020">
      <w:pPr>
        <w:spacing w:after="240" w:before="240" w:line="324" w:lineRule="auto"/>
        <w:rPr/>
      </w:pPr>
      <w:r w:rsidDel="00000000" w:rsidR="00000000" w:rsidRPr="00000000">
        <w:rPr>
          <w:rtl w:val="0"/>
        </w:rPr>
      </w:r>
    </w:p>
    <w:p w:rsidR="00000000" w:rsidDel="00000000" w:rsidP="00000000" w:rsidRDefault="00000000" w:rsidRPr="00000000" w14:paraId="00000021">
      <w:pPr>
        <w:spacing w:after="240" w:before="240" w:line="324" w:lineRule="auto"/>
        <w:rPr>
          <w:i w:val="1"/>
          <w:shd w:fill="fff2cc" w:val="clear"/>
        </w:rPr>
      </w:pPr>
      <w:r w:rsidDel="00000000" w:rsidR="00000000" w:rsidRPr="00000000">
        <w:rPr>
          <w:rtl w:val="0"/>
        </w:rPr>
      </w:r>
    </w:p>
    <w:p w:rsidR="00000000" w:rsidDel="00000000" w:rsidP="00000000" w:rsidRDefault="00000000" w:rsidRPr="00000000" w14:paraId="00000022">
      <w:pPr>
        <w:spacing w:after="240" w:before="240" w:line="324" w:lineRule="auto"/>
        <w:rPr>
          <w:i w:val="1"/>
          <w:shd w:fill="fff2cc" w:val="clear"/>
        </w:rPr>
      </w:pPr>
      <w:r w:rsidDel="00000000" w:rsidR="00000000" w:rsidRPr="00000000">
        <w:rPr>
          <w:rtl w:val="0"/>
        </w:rPr>
      </w:r>
    </w:p>
    <w:p w:rsidR="00000000" w:rsidDel="00000000" w:rsidP="00000000" w:rsidRDefault="00000000" w:rsidRPr="00000000" w14:paraId="00000023">
      <w:pPr>
        <w:spacing w:after="240" w:before="240" w:line="324" w:lineRule="auto"/>
        <w:rPr>
          <w:i w:val="1"/>
          <w:shd w:fill="fff2cc" w:val="clear"/>
        </w:rPr>
      </w:pPr>
      <w:r w:rsidDel="00000000" w:rsidR="00000000" w:rsidRPr="00000000">
        <w:rPr>
          <w:rtl w:val="0"/>
        </w:rPr>
      </w:r>
    </w:p>
    <w:p w:rsidR="00000000" w:rsidDel="00000000" w:rsidP="00000000" w:rsidRDefault="00000000" w:rsidRPr="00000000" w14:paraId="00000024">
      <w:pPr>
        <w:spacing w:after="240" w:before="240" w:line="324" w:lineRule="auto"/>
        <w:rPr>
          <w:i w:val="1"/>
          <w:shd w:fill="fff2cc" w:val="clear"/>
        </w:rPr>
      </w:pPr>
      <w:r w:rsidDel="00000000" w:rsidR="00000000" w:rsidRPr="00000000">
        <w:rPr>
          <w:rtl w:val="0"/>
        </w:rPr>
      </w:r>
    </w:p>
    <w:p w:rsidR="00000000" w:rsidDel="00000000" w:rsidP="00000000" w:rsidRDefault="00000000" w:rsidRPr="00000000" w14:paraId="00000025">
      <w:pPr>
        <w:spacing w:after="240" w:before="240" w:line="324" w:lineRule="auto"/>
        <w:rPr>
          <w:i w:val="1"/>
          <w:shd w:fill="fff2cc" w:val="clear"/>
        </w:rPr>
      </w:pPr>
      <w:r w:rsidDel="00000000" w:rsidR="00000000" w:rsidRPr="00000000">
        <w:rPr>
          <w:rtl w:val="0"/>
        </w:rPr>
      </w:r>
    </w:p>
    <w:p w:rsidR="00000000" w:rsidDel="00000000" w:rsidP="00000000" w:rsidRDefault="00000000" w:rsidRPr="00000000" w14:paraId="00000026">
      <w:pPr>
        <w:spacing w:line="324.00000000000006" w:lineRule="auto"/>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r>
    </w:p>
    <w:p w:rsidR="00000000" w:rsidDel="00000000" w:rsidP="00000000" w:rsidRDefault="00000000" w:rsidRPr="00000000" w14:paraId="00000037">
      <w:pPr>
        <w:jc w:val="center"/>
        <w:rPr>
          <w:b w:val="1"/>
        </w:rPr>
      </w:pPr>
      <w:r w:rsidDel="00000000" w:rsidR="00000000" w:rsidRPr="00000000">
        <w:rPr>
          <w:b w:val="1"/>
          <w:rtl w:val="0"/>
        </w:rPr>
        <w:t xml:space="preserve">References</w:t>
      </w:r>
    </w:p>
    <w:p w:rsidR="00000000" w:rsidDel="00000000" w:rsidP="00000000" w:rsidRDefault="00000000" w:rsidRPr="00000000" w14:paraId="00000038">
      <w:pPr>
        <w:spacing w:after="240" w:before="240" w:line="480" w:lineRule="auto"/>
        <w:ind w:left="0" w:firstLine="0"/>
        <w:rPr>
          <w:sz w:val="24"/>
          <w:szCs w:val="24"/>
        </w:rPr>
      </w:pPr>
      <w:r w:rsidDel="00000000" w:rsidR="00000000" w:rsidRPr="00000000">
        <w:rPr>
          <w:i w:val="1"/>
          <w:rtl w:val="0"/>
        </w:rPr>
        <w:t xml:space="preserve">‌Fact sheets.</w:t>
      </w:r>
      <w:r w:rsidDel="00000000" w:rsidR="00000000" w:rsidRPr="00000000">
        <w:rPr>
          <w:rtl w:val="0"/>
        </w:rPr>
        <w:t xml:space="preserve"> Soil Health Academy. (2023, February 7).</w:t>
      </w:r>
      <w:r w:rsidDel="00000000" w:rsidR="00000000" w:rsidRPr="00000000">
        <w:rPr>
          <w:sz w:val="24"/>
          <w:szCs w:val="24"/>
          <w:rtl w:val="0"/>
        </w:rPr>
        <w:t xml:space="preserve"> </w:t>
      </w:r>
      <w:hyperlink r:id="rId7">
        <w:r w:rsidDel="00000000" w:rsidR="00000000" w:rsidRPr="00000000">
          <w:rPr>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39">
      <w:pPr>
        <w:spacing w:after="240" w:before="240" w:line="480" w:lineRule="auto"/>
        <w:ind w:firstLine="720"/>
        <w:rPr>
          <w:sz w:val="24"/>
          <w:szCs w:val="24"/>
        </w:rPr>
      </w:pPr>
      <w:hyperlink r:id="rId8">
        <w:r w:rsidDel="00000000" w:rsidR="00000000" w:rsidRPr="00000000">
          <w:rPr>
            <w:color w:val="1155cc"/>
            <w:sz w:val="24"/>
            <w:szCs w:val="24"/>
            <w:u w:val="single"/>
            <w:rtl w:val="0"/>
          </w:rPr>
          <w:t xml:space="preserve">https://soilhealthacademy.org/fact-sheets/ </w:t>
        </w:r>
      </w:hyperlink>
      <w:r w:rsidDel="00000000" w:rsidR="00000000" w:rsidRPr="00000000">
        <w:rPr>
          <w:rtl w:val="0"/>
        </w:rPr>
      </w:r>
    </w:p>
    <w:p w:rsidR="00000000" w:rsidDel="00000000" w:rsidP="00000000" w:rsidRDefault="00000000" w:rsidRPr="00000000" w14:paraId="0000003A">
      <w:pPr>
        <w:spacing w:line="480" w:lineRule="auto"/>
        <w:ind w:left="0" w:firstLine="0"/>
        <w:rPr/>
      </w:pPr>
      <w:r w:rsidDel="00000000" w:rsidR="00000000" w:rsidRPr="00000000">
        <w:rPr>
          <w:i w:val="1"/>
          <w:rtl w:val="0"/>
        </w:rPr>
        <w:t xml:space="preserve">Keys to Better Soil, Plant, Animal, and Financial Health Grazing Management and Soil Health</w:t>
      </w:r>
      <w:r w:rsidDel="00000000" w:rsidR="00000000" w:rsidRPr="00000000">
        <w:rPr>
          <w:rtl w:val="0"/>
        </w:rPr>
        <w:t xml:space="preserve">. (n.d.). </w:t>
      </w:r>
      <w:r w:rsidDel="00000000" w:rsidR="00000000" w:rsidRPr="00000000">
        <w:rPr>
          <w:rtl w:val="0"/>
        </w:rPr>
      </w:r>
    </w:p>
    <w:p w:rsidR="00000000" w:rsidDel="00000000" w:rsidP="00000000" w:rsidRDefault="00000000" w:rsidRPr="00000000" w14:paraId="0000003B">
      <w:pPr>
        <w:spacing w:line="480" w:lineRule="auto"/>
        <w:ind w:left="720" w:firstLine="0"/>
        <w:rPr/>
      </w:pPr>
      <w:hyperlink r:id="rId9">
        <w:r w:rsidDel="00000000" w:rsidR="00000000" w:rsidRPr="00000000">
          <w:rPr>
            <w:color w:val="1155cc"/>
            <w:u w:val="single"/>
            <w:rtl w:val="0"/>
          </w:rPr>
          <w:t xml:space="preserve">https://www.nrcs.usda.gov/sites/default/files/2022-09/Grazing%20Management_SoilHealth_0.pdf</w:t>
        </w:r>
      </w:hyperlink>
      <w:r w:rsidDel="00000000" w:rsidR="00000000" w:rsidRPr="00000000">
        <w:rPr>
          <w:rtl w:val="0"/>
        </w:rPr>
      </w:r>
    </w:p>
    <w:p w:rsidR="00000000" w:rsidDel="00000000" w:rsidP="00000000" w:rsidRDefault="00000000" w:rsidRPr="00000000" w14:paraId="0000003C">
      <w:pPr>
        <w:spacing w:line="480" w:lineRule="auto"/>
        <w:ind w:left="0" w:firstLine="0"/>
        <w:rPr/>
      </w:pPr>
      <w:r w:rsidDel="00000000" w:rsidR="00000000" w:rsidRPr="00000000">
        <w:rPr>
          <w:rtl w:val="0"/>
        </w:rPr>
        <w:t xml:space="preserve">Noble Research Institute. (2024). </w:t>
      </w:r>
      <w:r w:rsidDel="00000000" w:rsidR="00000000" w:rsidRPr="00000000">
        <w:rPr>
          <w:i w:val="1"/>
          <w:rtl w:val="0"/>
        </w:rPr>
        <w:t xml:space="preserve">Regenerative Agriculture</w:t>
      </w:r>
      <w:r w:rsidDel="00000000" w:rsidR="00000000" w:rsidRPr="00000000">
        <w:rPr>
          <w:rtl w:val="0"/>
        </w:rPr>
        <w:t xml:space="preserve">. Noble Research Institute. </w:t>
      </w:r>
      <w:r w:rsidDel="00000000" w:rsidR="00000000" w:rsidRPr="00000000">
        <w:rPr>
          <w:rtl w:val="0"/>
        </w:rPr>
      </w:r>
    </w:p>
    <w:p w:rsidR="00000000" w:rsidDel="00000000" w:rsidP="00000000" w:rsidRDefault="00000000" w:rsidRPr="00000000" w14:paraId="0000003D">
      <w:pPr>
        <w:spacing w:line="480" w:lineRule="auto"/>
        <w:ind w:left="0" w:firstLine="720"/>
        <w:rPr/>
      </w:pPr>
      <w:hyperlink r:id="rId10">
        <w:r w:rsidDel="00000000" w:rsidR="00000000" w:rsidRPr="00000000">
          <w:rPr>
            <w:color w:val="1155cc"/>
            <w:u w:val="single"/>
            <w:rtl w:val="0"/>
          </w:rPr>
          <w:t xml:space="preserve">https://www.noble.org/regenerative-agriculture/</w:t>
        </w:r>
      </w:hyperlink>
      <w:r w:rsidDel="00000000" w:rsidR="00000000" w:rsidRPr="00000000">
        <w:rPr>
          <w:rtl w:val="0"/>
        </w:rPr>
      </w:r>
    </w:p>
    <w:p w:rsidR="00000000" w:rsidDel="00000000" w:rsidP="00000000" w:rsidRDefault="00000000" w:rsidRPr="00000000" w14:paraId="0000003E">
      <w:pPr>
        <w:spacing w:line="480" w:lineRule="auto"/>
        <w:ind w:left="0" w:firstLine="0"/>
        <w:rPr>
          <w:sz w:val="24"/>
          <w:szCs w:val="24"/>
        </w:rPr>
      </w:pPr>
      <w:r w:rsidDel="00000000" w:rsidR="00000000" w:rsidRPr="00000000">
        <w:rPr>
          <w:i w:val="1"/>
          <w:rtl w:val="0"/>
        </w:rPr>
        <w:t xml:space="preserve">Overview of Rangelands Rangelands Overview</w:t>
      </w:r>
      <w:r w:rsidDel="00000000" w:rsidR="00000000" w:rsidRPr="00000000">
        <w:rPr>
          <w:rtl w:val="0"/>
        </w:rPr>
        <w:t xml:space="preserve">. (n.d.). </w:t>
      </w:r>
      <w:r w:rsidDel="00000000" w:rsidR="00000000" w:rsidRPr="00000000">
        <w:rPr>
          <w:rtl w:val="0"/>
        </w:rPr>
      </w:r>
    </w:p>
    <w:p w:rsidR="00000000" w:rsidDel="00000000" w:rsidP="00000000" w:rsidRDefault="00000000" w:rsidRPr="00000000" w14:paraId="0000003F">
      <w:pPr>
        <w:spacing w:line="480" w:lineRule="auto"/>
        <w:ind w:left="0" w:firstLine="720"/>
        <w:rPr>
          <w:sz w:val="24"/>
          <w:szCs w:val="24"/>
        </w:rPr>
      </w:pPr>
      <w:hyperlink r:id="rId11">
        <w:r w:rsidDel="00000000" w:rsidR="00000000" w:rsidRPr="00000000">
          <w:rPr>
            <w:color w:val="1155cc"/>
            <w:sz w:val="24"/>
            <w:szCs w:val="24"/>
            <w:u w:val="single"/>
            <w:rtl w:val="0"/>
          </w:rPr>
          <w:t xml:space="preserve">https://idrange.org/wp-content/uploads/2017/06/Reading-WhatisRange-1.pdf</w:t>
        </w:r>
      </w:hyperlink>
      <w:r w:rsidDel="00000000" w:rsidR="00000000" w:rsidRPr="00000000">
        <w:rPr>
          <w:rtl w:val="0"/>
        </w:rPr>
      </w:r>
    </w:p>
    <w:p w:rsidR="00000000" w:rsidDel="00000000" w:rsidP="00000000" w:rsidRDefault="00000000" w:rsidRPr="00000000" w14:paraId="00000040">
      <w:pPr>
        <w:spacing w:line="480" w:lineRule="auto"/>
        <w:ind w:left="0" w:firstLine="0"/>
        <w:rPr>
          <w:sz w:val="24"/>
          <w:szCs w:val="24"/>
        </w:rPr>
      </w:pPr>
      <w:r w:rsidDel="00000000" w:rsidR="00000000" w:rsidRPr="00000000">
        <w:rPr>
          <w:i w:val="1"/>
          <w:rtl w:val="0"/>
        </w:rPr>
        <w:t xml:space="preserve">Range Resources</w:t>
      </w:r>
      <w:r w:rsidDel="00000000" w:rsidR="00000000" w:rsidRPr="00000000">
        <w:rPr>
          <w:rtl w:val="0"/>
        </w:rPr>
        <w:t xml:space="preserve">. (n.d.). Natural Resources Conservation Service. </w:t>
      </w:r>
      <w:r w:rsidDel="00000000" w:rsidR="00000000" w:rsidRPr="00000000">
        <w:rPr>
          <w:rtl w:val="0"/>
        </w:rPr>
      </w:r>
    </w:p>
    <w:p w:rsidR="00000000" w:rsidDel="00000000" w:rsidP="00000000" w:rsidRDefault="00000000" w:rsidRPr="00000000" w14:paraId="00000041">
      <w:pPr>
        <w:spacing w:line="480" w:lineRule="auto"/>
        <w:ind w:left="720" w:firstLine="0"/>
        <w:rPr>
          <w:sz w:val="24"/>
          <w:szCs w:val="24"/>
        </w:rPr>
      </w:pPr>
      <w:hyperlink r:id="rId12">
        <w:r w:rsidDel="00000000" w:rsidR="00000000" w:rsidRPr="00000000">
          <w:rPr>
            <w:color w:val="1155cc"/>
            <w:sz w:val="24"/>
            <w:szCs w:val="24"/>
            <w:u w:val="single"/>
            <w:rtl w:val="0"/>
          </w:rPr>
          <w:t xml:space="preserve">https://www.nrcs.usda.gov/conservation-basics/natural-resource-concerns/land/range-pasture/range-resources</w:t>
        </w:r>
      </w:hyperlink>
      <w:r w:rsidDel="00000000" w:rsidR="00000000" w:rsidRPr="00000000">
        <w:rPr>
          <w:rtl w:val="0"/>
        </w:rPr>
      </w:r>
    </w:p>
    <w:p w:rsidR="00000000" w:rsidDel="00000000" w:rsidP="00000000" w:rsidRDefault="00000000" w:rsidRPr="00000000" w14:paraId="00000042">
      <w:pPr>
        <w:spacing w:line="480" w:lineRule="auto"/>
        <w:ind w:left="0" w:firstLine="0"/>
        <w:rPr/>
      </w:pPr>
      <w:r w:rsidDel="00000000" w:rsidR="00000000" w:rsidRPr="00000000">
        <w:rPr>
          <w:rtl w:val="0"/>
        </w:rPr>
        <w:t xml:space="preserve">U.S. Department of the Interior, Bureau of Land Management. (n.d.). Public land statistics 2022.</w:t>
      </w:r>
    </w:p>
    <w:p w:rsidR="00000000" w:rsidDel="00000000" w:rsidP="00000000" w:rsidRDefault="00000000" w:rsidRPr="00000000" w14:paraId="00000043">
      <w:pPr>
        <w:spacing w:line="480" w:lineRule="auto"/>
        <w:ind w:left="720" w:firstLine="0"/>
        <w:rPr>
          <w:sz w:val="24"/>
          <w:szCs w:val="24"/>
        </w:rPr>
      </w:pPr>
      <w:hyperlink r:id="rId13">
        <w:r w:rsidDel="00000000" w:rsidR="00000000" w:rsidRPr="00000000">
          <w:rPr>
            <w:color w:val="1155cc"/>
            <w:sz w:val="24"/>
            <w:szCs w:val="24"/>
            <w:u w:val="single"/>
            <w:rtl w:val="0"/>
          </w:rPr>
          <w:t xml:space="preserve">https://www.blm.gov/sites/default/files/docs/2023-07/Public_Lands_Statistics_2022.pdf</w:t>
        </w:r>
      </w:hyperlink>
      <w:r w:rsidDel="00000000" w:rsidR="00000000" w:rsidRPr="00000000">
        <w:rPr>
          <w:rtl w:val="0"/>
        </w:rPr>
      </w:r>
    </w:p>
    <w:p w:rsidR="00000000" w:rsidDel="00000000" w:rsidP="00000000" w:rsidRDefault="00000000" w:rsidRPr="00000000" w14:paraId="00000044">
      <w:pPr>
        <w:spacing w:line="480" w:lineRule="auto"/>
        <w:ind w:left="0" w:firstLine="0"/>
        <w:rPr>
          <w:sz w:val="24"/>
          <w:szCs w:val="24"/>
        </w:rPr>
      </w:pPr>
      <w:r w:rsidDel="00000000" w:rsidR="00000000" w:rsidRPr="00000000">
        <w:rPr>
          <w:rtl w:val="0"/>
        </w:rPr>
        <w:t xml:space="preserve">. </w:t>
      </w:r>
      <w:r w:rsidDel="00000000" w:rsidR="00000000" w:rsidRPr="00000000">
        <w:rPr>
          <w:rtl w:val="0"/>
        </w:rPr>
        <w:t xml:space="preserve">USDA-NRCS, COLORADO FIELD OFFICE TECHNICAL GUIDE</w:t>
      </w:r>
      <w:r w:rsidDel="00000000" w:rsidR="00000000" w:rsidRPr="00000000">
        <w:rPr>
          <w:rtl w:val="0"/>
        </w:rPr>
        <w:t xml:space="preserve">, 2024. USDA</w:t>
      </w:r>
      <w:r w:rsidDel="00000000" w:rsidR="00000000" w:rsidRPr="00000000">
        <w:rPr>
          <w:rtl w:val="0"/>
        </w:rPr>
      </w:r>
    </w:p>
    <w:p w:rsidR="00000000" w:rsidDel="00000000" w:rsidP="00000000" w:rsidRDefault="00000000" w:rsidRPr="00000000" w14:paraId="00000045">
      <w:pPr>
        <w:spacing w:line="480" w:lineRule="auto"/>
        <w:ind w:left="0" w:firstLine="0"/>
        <w:rPr>
          <w:sz w:val="24"/>
          <w:szCs w:val="24"/>
        </w:rPr>
      </w:pPr>
      <w:r w:rsidDel="00000000" w:rsidR="00000000" w:rsidRPr="00000000">
        <w:rPr>
          <w:sz w:val="24"/>
          <w:szCs w:val="24"/>
          <w:rtl w:val="0"/>
        </w:rPr>
        <w:tab/>
      </w:r>
      <w:hyperlink r:id="rId14">
        <w:r w:rsidDel="00000000" w:rsidR="00000000" w:rsidRPr="00000000">
          <w:rPr>
            <w:color w:val="1155cc"/>
            <w:sz w:val="24"/>
            <w:szCs w:val="24"/>
            <w:u w:val="single"/>
            <w:rtl w:val="0"/>
          </w:rPr>
          <w:t xml:space="preserve">https://efotg.sc.egov.usda.gov/#/state/CO/documents</w:t>
        </w:r>
      </w:hyperlink>
      <w:r w:rsidDel="00000000" w:rsidR="00000000" w:rsidRPr="00000000">
        <w:rPr>
          <w:rtl w:val="0"/>
        </w:rPr>
      </w:r>
    </w:p>
    <w:p w:rsidR="00000000" w:rsidDel="00000000" w:rsidP="00000000" w:rsidRDefault="00000000" w:rsidRPr="00000000" w14:paraId="00000046">
      <w:pPr>
        <w:spacing w:line="480" w:lineRule="auto"/>
        <w:ind w:left="0" w:firstLine="0"/>
        <w:rPr>
          <w:sz w:val="24"/>
          <w:szCs w:val="24"/>
        </w:rPr>
      </w:pP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en.berlinger@usda.gov" w:id="1" w:date="2025-01-28T21:56:03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Belle, i added the website for the Field Office Technical Guide.</w:t>
      </w:r>
    </w:p>
  </w:comment>
  <w:comment w:author="ben.berlinger@usda.gov" w:id="0" w:date="2025-01-28T21:50:16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Bew sure to emphasize this quote in your presentation, Belle.  Pat Shaver is well known for his technical prowess on range management.</w:t>
      </w:r>
    </w:p>
  </w:comment>
  <w:comment w:author="ben.berlinger@usda.gov" w:id="2" w:date="2025-01-28T22:03:03Z">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Nice conclusion Belle.  Well done!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idrange.org/wp-content/uploads/2017/06/Reading-WhatisRange-1.pdf" TargetMode="External"/><Relationship Id="rId10" Type="http://schemas.openxmlformats.org/officeDocument/2006/relationships/hyperlink" Target="https://www.noble.org/regenerative-agriculture/" TargetMode="External"/><Relationship Id="rId13" Type="http://schemas.openxmlformats.org/officeDocument/2006/relationships/hyperlink" Target="https://www.blm.gov/sites/default/files/docs/2023-07/Public_Lands_Statistics_2022.pdf" TargetMode="External"/><Relationship Id="rId12" Type="http://schemas.openxmlformats.org/officeDocument/2006/relationships/hyperlink" Target="https://www.nrcs.usda.gov/conservation-basics/natural-resource-concerns/land/range-pasture/range-resource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nrcs.usda.gov/sites/default/files/2022-09/Grazing%20Management_SoilHealth_0.pdf" TargetMode="External"/><Relationship Id="rId15" Type="http://schemas.openxmlformats.org/officeDocument/2006/relationships/header" Target="header1.xml"/><Relationship Id="rId14" Type="http://schemas.openxmlformats.org/officeDocument/2006/relationships/hyperlink" Target="https://efotg.sc.egov.usda.gov/#/state/CO/document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soilhealthacademy.org/fact-sheets/" TargetMode="External"/><Relationship Id="rId8" Type="http://schemas.openxmlformats.org/officeDocument/2006/relationships/hyperlink" Target="https://soilhealthacademy.org/fact-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